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24" w:tblpY="2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奖项</w:t>
            </w:r>
          </w:p>
        </w:tc>
        <w:tc>
          <w:tcPr>
            <w:tcW w:w="5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一等奖</w:t>
            </w:r>
          </w:p>
        </w:tc>
        <w:tc>
          <w:tcPr>
            <w:tcW w:w="5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幼儿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厉风雅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；20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幼管五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班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葛笑然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二等奖</w:t>
            </w:r>
          </w:p>
        </w:tc>
        <w:tc>
          <w:tcPr>
            <w:tcW w:w="5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幼管五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3武欣彤；22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会计五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2孙彭；21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会计五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2陈欣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三等奖</w:t>
            </w:r>
          </w:p>
        </w:tc>
        <w:tc>
          <w:tcPr>
            <w:tcW w:w="5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22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数媒五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2崔雨洁；21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模具中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孙佳辉；21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计五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1张青青；22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会计五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1朱子扬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优秀奖</w:t>
            </w:r>
          </w:p>
        </w:tc>
        <w:tc>
          <w:tcPr>
            <w:tcW w:w="5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22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机电中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蒋坤奇；22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数媒五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2周安娜；22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机电五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1吴一凡；21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智能制造五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沈梓涵；22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Hans"/>
              </w:rPr>
              <w:t>工业机器人五</w:t>
            </w: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eastAsia="zh-Hans"/>
              </w:rPr>
              <w:t>赵晋苏</w:t>
            </w:r>
          </w:p>
        </w:tc>
      </w:tr>
    </w:tbl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“青春献礼二</w:t>
      </w:r>
      <w:bookmarkStart w:id="0" w:name="_GoBack"/>
      <w:bookmarkEnd w:id="0"/>
      <w:r>
        <w:rPr>
          <w:rFonts w:hint="eastAsia"/>
          <w:lang w:val="en-US" w:eastAsia="zh-CN"/>
        </w:rPr>
        <w:t>十大，强国有我新征程”演讲比赛</w:t>
      </w:r>
      <w:r>
        <w:rPr>
          <w:rFonts w:hint="eastAsia"/>
          <w:lang w:val="en-US" w:eastAsia="zh-Hans"/>
        </w:rPr>
        <w:t>获奖情况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MTY4YWY2N2Q2NjM5NTkyZTEzNGE4YjdmNDdhMzEifQ=="/>
  </w:docVars>
  <w:rsids>
    <w:rsidRoot w:val="37ED0830"/>
    <w:rsid w:val="37E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2022-11-25T08:25:00Z</dcterms:created>
  <dc:creator>邰飞</dc:creator>
  <cp:lastModifiedBy>邰飞</cp:lastModifiedBy>
  <dcterms:modified xsi:type="dcterms:W3CDTF">2022-11-25T08:26:43Z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C3A7D06FCE074D7F84BFE7A4EA960DBC</vt:lpwstr>
  </property>
</Properties>
</file>